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ascii="方正小标宋简体" w:hAnsi="方正小标宋简体" w:eastAsia="方正小标宋简体" w:cs="方正小标宋简体"/>
          <w:sz w:val="44"/>
          <w:szCs w:val="44"/>
        </w:rPr>
      </w:pPr>
      <w:r>
        <w:rPr>
          <w:rFonts w:ascii="宋体" w:hAnsi="宋体" w:eastAsia="宋体" w:cs="宋体"/>
          <w:sz w:val="28"/>
          <w:szCs w:val="28"/>
        </w:rPr>
        <w:pict>
          <v:shape id="_x0000_s1026" o:spid="_x0000_s1026" o:spt="136" type="#_x0000_t136" style="position:absolute;left:0pt;margin-left:23.7pt;margin-top:80.25pt;height:70.85pt;width:366pt;mso-position-vertical-relative:page;mso-wrap-distance-left:9pt;mso-wrap-distance-right:9pt;z-index:-251656192;mso-width-relative:page;mso-height-relative:page;" fillcolor="#FF0000" filled="t" stroked="t" coordsize="21600,21600" wrapcoords="13424 18 13424 48 854 50 835 266 820 1755 803 3109 185 3111 371 3644 793 3646 744 5953 253 5955 438 6488 734 6490 720 7183 698 7844 674 8472 645 8975 67 8977 253 9599 624 9601 605 10169 577 10720 548 11255 518 11772 487 12271 455 12754 422 13219 388 13666 352 14096 316 14509 278 14905 240 15283 200 15644 160 15987 118 16313 65 16716 56 16938 101 17155 454 17157 454 17172 320 17422 305 17622 312 17866 345 18577 447 19644 747 19646 770 19705 803 19915 831 20155 854 20426 879 20889 890 21237 971 21511 5052 21513 5049 21539 7405 21541 7425 21599 19516 21601 7433 21601 19524 21599 19620 21100 19675 20837 21422 20835 21439 20618 21439 20248 21443 19898 21452 19568 21465 19257 21481 18965 21502 18693 21528 18441 21557 18208 21563 17978 21540 17761 21501 17424 21444 16936 21445 16866 21521 12050 21529 11535 21530 11478 21530 11385 21531 11373 21531 11367 21547 11158 21559 10911 21566 10645 21568 10359 21565 10053 21557 9728 21527 9726 21544 9399 21527 9079 21509 8768 21488 8468 21465 8177 21440 7896 21412 7625 21382 7363 21350 7111 21315 6869 21279 6637 21239 6415 21198 6202 21154 5999 21043 5801 20773 5799 20764 5053 20992 4730 20992 1428 21032 1227 21051 981 21051 624 20973 384 20756 89 14367 87 14341 40 13457 38 13440 18 13424 18" o:allowoverlap="f">
            <v:path/>
            <v:fill on="t" focussize="0,0"/>
            <v:stroke weight="1pt" color="#FF0000"/>
            <v:imagedata o:title=""/>
            <o:lock v:ext="edit"/>
            <v:textpath on="t" fitshape="t" fitpath="t" trim="t" xscale="f" string="泰山学院教务处" style="font-family:方正小标宋简体;font-size:80pt;v-same-letter-heights:t;v-text-align:center;v-text-spacing:98304f;"/>
            <w10:wrap type="tight"/>
            <w10:anchorlock/>
          </v:shape>
        </w:pict>
      </w:r>
    </w:p>
    <w:p>
      <w:pPr>
        <w:ind w:firstLine="640" w:firstLineChars="200"/>
        <w:jc w:val="right"/>
        <w:rPr>
          <w:rFonts w:ascii="宋体" w:hAnsi="宋体" w:cs="宋体"/>
          <w:color w:val="000000"/>
          <w:sz w:val="32"/>
          <w:szCs w:val="32"/>
        </w:rPr>
      </w:pPr>
      <w:r>
        <w:rPr>
          <w:rFonts w:hint="eastAsia" w:ascii="宋体" w:hAnsi="宋体" w:cs="宋体"/>
          <w:color w:val="000000"/>
          <w:sz w:val="32"/>
          <w:szCs w:val="32"/>
        </w:rPr>
        <w:t>教处字[2021]</w:t>
      </w:r>
      <w:r>
        <w:rPr>
          <w:rFonts w:hint="eastAsia" w:ascii="宋体" w:hAnsi="宋体" w:cs="宋体"/>
          <w:color w:val="000000"/>
          <w:sz w:val="32"/>
          <w:szCs w:val="32"/>
          <w:lang w:val="en-US" w:eastAsia="zh-CN"/>
        </w:rPr>
        <w:t>19</w:t>
      </w:r>
      <w:r>
        <w:rPr>
          <w:rFonts w:hint="eastAsia" w:ascii="宋体" w:hAnsi="宋体" w:cs="宋体"/>
          <w:color w:val="000000"/>
          <w:sz w:val="32"/>
          <w:szCs w:val="32"/>
        </w:rPr>
        <w:t>号</w:t>
      </w:r>
    </w:p>
    <w:p>
      <w:pPr>
        <w:ind w:firstLine="643" w:firstLineChars="200"/>
        <w:jc w:val="right"/>
        <w:rPr>
          <w:rFonts w:ascii="仿宋_GB2312" w:hAnsi="仿宋_GB2312" w:eastAsia="仿宋_GB2312" w:cs="仿宋_GB2312"/>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1" locked="1" layoutInCell="1" allowOverlap="0">
                <wp:simplePos x="0" y="0"/>
                <wp:positionH relativeFrom="column">
                  <wp:posOffset>-48895</wp:posOffset>
                </wp:positionH>
                <wp:positionV relativeFrom="page">
                  <wp:posOffset>2097405</wp:posOffset>
                </wp:positionV>
                <wp:extent cx="5372100" cy="0"/>
                <wp:effectExtent l="0" t="13970" r="0" b="2413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85pt;margin-top:165.15pt;height:0pt;width:423pt;mso-position-vertical-relative:page;mso-wrap-distance-bottom:0pt;mso-wrap-distance-left:9pt;mso-wrap-distance-right:9pt;mso-wrap-distance-top:0pt;z-index:-251657216;mso-width-relative:page;mso-height-relative:page;" filled="f" stroked="t" coordsize="21600,21600" o:allowoverlap="f" o:gfxdata="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VS&#10;CaHWAAAACgEAAA8AAAAAAAAAAQAgAAAAIgAAAGRycy9kb3ducmV2LnhtbFBLAQIUABQAAAAIAIdO&#10;4kDc35mI7AEAALkDAAAOAAAAAAAAAAEAIAAAACUBAABkcnMvZTJvRG9jLnhtbFBLBQYAAAAABgAG&#10;AFkBAACDBQAAAAA=&#10;">
                <v:fill on="f" focussize="0,0"/>
                <v:stroke weight="2.25pt" color="#FF0000" joinstyle="round"/>
                <v:imagedata o:title=""/>
                <o:lock v:ext="edit" aspectratio="f"/>
                <w10:wrap type="square"/>
                <w10:anchorlock/>
              </v:line>
            </w:pict>
          </mc:Fallback>
        </mc:AlternateContent>
      </w:r>
    </w:p>
    <w:p>
      <w:pPr>
        <w:ind w:firstLine="880" w:firstLineChars="20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泰山学院学生课程重修</w:t>
      </w:r>
    </w:p>
    <w:bookmarkEnd w:id="0"/>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管理规定（试行）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学风建设，严格教育教学管理，规范学生课程重修，根据《泰山学院学生管理规定》（泰院政发〔2019〕16号）、《泰山学院学生考试管理工作条例》（泰院政发〔2019〕16号）等相关要求，结合我校教学工作、课程管理的实际情况，特制定学生课程重修管理规定。</w:t>
      </w:r>
    </w:p>
    <w:p>
      <w:pPr>
        <w:ind w:firstLine="640" w:firstLineChars="200"/>
        <w:rPr>
          <w:rFonts w:ascii="黑体" w:hAnsi="黑体" w:eastAsia="黑体" w:cs="黑体"/>
          <w:sz w:val="32"/>
          <w:szCs w:val="32"/>
        </w:rPr>
      </w:pPr>
      <w:r>
        <w:rPr>
          <w:rFonts w:hint="eastAsia" w:ascii="黑体" w:hAnsi="黑体" w:eastAsia="黑体" w:cs="黑体"/>
          <w:sz w:val="32"/>
          <w:szCs w:val="32"/>
        </w:rPr>
        <w:t>一、重修的定义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学生对按照教学计划已安排过修读但未获得学分、或者已获得学分且学分绩点较低的课程（包括环节）进行重新修读、考核的教学形式称为重修。</w:t>
      </w:r>
    </w:p>
    <w:p>
      <w:pPr>
        <w:ind w:firstLine="640" w:firstLineChars="200"/>
        <w:rPr>
          <w:rFonts w:ascii="黑体" w:hAnsi="黑体" w:eastAsia="黑体" w:cs="黑体"/>
          <w:sz w:val="32"/>
          <w:szCs w:val="32"/>
        </w:rPr>
      </w:pPr>
      <w:r>
        <w:rPr>
          <w:rFonts w:hint="eastAsia" w:ascii="黑体" w:hAnsi="黑体" w:eastAsia="黑体" w:cs="黑体"/>
          <w:sz w:val="32"/>
          <w:szCs w:val="32"/>
        </w:rPr>
        <w:t>二、重修的范围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实行学分制的学生期末考试不及格、缺考、成绩为“0”分、旷考、考试舞弊及违纪且处分期已满、学生考试合格但对成绩不满意、结业等情况的课程。实行学分制的学生课程重修，按照学校规定需缴纳学分学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2.非学分制学生期末考试缺考、不及格、参加补考后仍未及格、成绩为“0”分、旷考、考试舞弊及违纪且处分期已满、学生考试合格但对成绩不满意、结业等情况的课程。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3.缓考考试后仍未及格的课程。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4.未获得学分的实践环节，包括单独开设的实验课程、实习实训、课程设计（论文）、毕业设计（论文）等。</w:t>
      </w:r>
    </w:p>
    <w:p>
      <w:pPr>
        <w:ind w:firstLine="640" w:firstLineChars="200"/>
        <w:rPr>
          <w:rFonts w:ascii="黑体" w:hAnsi="黑体" w:eastAsia="黑体" w:cs="黑体"/>
          <w:sz w:val="32"/>
          <w:szCs w:val="32"/>
        </w:rPr>
      </w:pPr>
      <w:r>
        <w:rPr>
          <w:rFonts w:hint="eastAsia" w:ascii="黑体" w:hAnsi="黑体" w:eastAsia="黑体" w:cs="黑体"/>
          <w:sz w:val="32"/>
          <w:szCs w:val="32"/>
        </w:rPr>
        <w:t>三、重修方式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1.重修课程的开设遵循人才培养方案的规定，学生需按照人才培养方案要求开设的学期进行报名。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2.报名重修的学生，原则上自行联系老师跟班上课。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3.跟班重修课程与其他课程时间冲突的，学生需自行联系任课教师申请自修，经任课教师同意后方可自修。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4.任课教师对自修的学生应布置相应的课外作业（2-3次），作为平时成绩的打分依据。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5.所有重修的学生必须跟随选课班级参加重修课程的期末考试。重修课程综合成绩的构成应包括平时成绩和期末成绩两部分，注意留存平时成绩的原始材料。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6.大学体育的重修，遵循教务处和体育学院联合发放的《大学体育重修与缓考规定2021版》的有关规定。</w:t>
      </w:r>
    </w:p>
    <w:p>
      <w:pPr>
        <w:ind w:firstLine="640" w:firstLineChars="200"/>
        <w:rPr>
          <w:rFonts w:ascii="黑体" w:hAnsi="黑体" w:eastAsia="黑体" w:cs="黑体"/>
          <w:sz w:val="32"/>
          <w:szCs w:val="32"/>
        </w:rPr>
      </w:pPr>
      <w:r>
        <w:rPr>
          <w:rFonts w:hint="eastAsia" w:ascii="黑体" w:hAnsi="黑体" w:eastAsia="黑体" w:cs="黑体"/>
          <w:sz w:val="32"/>
          <w:szCs w:val="32"/>
        </w:rPr>
        <w:t>四、本规定自公布起执行，由教务处负责解释。</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65"/>
    <w:rsid w:val="002E65E2"/>
    <w:rsid w:val="005D4277"/>
    <w:rsid w:val="00752743"/>
    <w:rsid w:val="00882465"/>
    <w:rsid w:val="00B22127"/>
    <w:rsid w:val="00E76260"/>
    <w:rsid w:val="011C01A6"/>
    <w:rsid w:val="04951376"/>
    <w:rsid w:val="051E4157"/>
    <w:rsid w:val="06303EF6"/>
    <w:rsid w:val="089361A0"/>
    <w:rsid w:val="08AF7CF6"/>
    <w:rsid w:val="11DC3844"/>
    <w:rsid w:val="14016C25"/>
    <w:rsid w:val="1706083B"/>
    <w:rsid w:val="17810835"/>
    <w:rsid w:val="18F30062"/>
    <w:rsid w:val="1A6247E6"/>
    <w:rsid w:val="1CCB637F"/>
    <w:rsid w:val="21215356"/>
    <w:rsid w:val="224D2A11"/>
    <w:rsid w:val="231A3F90"/>
    <w:rsid w:val="246C3066"/>
    <w:rsid w:val="25447658"/>
    <w:rsid w:val="2682128B"/>
    <w:rsid w:val="28F83355"/>
    <w:rsid w:val="2E4F4B29"/>
    <w:rsid w:val="3037634D"/>
    <w:rsid w:val="346F6D85"/>
    <w:rsid w:val="369E7B74"/>
    <w:rsid w:val="3D460CAC"/>
    <w:rsid w:val="3E0D40C1"/>
    <w:rsid w:val="40404FEE"/>
    <w:rsid w:val="40F54BEE"/>
    <w:rsid w:val="4338414A"/>
    <w:rsid w:val="439E72AC"/>
    <w:rsid w:val="44CE77E4"/>
    <w:rsid w:val="44FF3CFF"/>
    <w:rsid w:val="49FE35CE"/>
    <w:rsid w:val="4B4F241B"/>
    <w:rsid w:val="50F919F6"/>
    <w:rsid w:val="518862A7"/>
    <w:rsid w:val="51E2611A"/>
    <w:rsid w:val="5236561F"/>
    <w:rsid w:val="593B0C7F"/>
    <w:rsid w:val="5A077B9B"/>
    <w:rsid w:val="5BF735A6"/>
    <w:rsid w:val="5F135BAE"/>
    <w:rsid w:val="60CC5C54"/>
    <w:rsid w:val="633538C5"/>
    <w:rsid w:val="650079D7"/>
    <w:rsid w:val="6650335E"/>
    <w:rsid w:val="66867F03"/>
    <w:rsid w:val="6D9E67E2"/>
    <w:rsid w:val="6F8B1589"/>
    <w:rsid w:val="707B2684"/>
    <w:rsid w:val="71DC2028"/>
    <w:rsid w:val="7410011D"/>
    <w:rsid w:val="75C81DE7"/>
    <w:rsid w:val="773529C3"/>
    <w:rsid w:val="78462EF8"/>
    <w:rsid w:val="793E0642"/>
    <w:rsid w:val="79B950D2"/>
    <w:rsid w:val="7ADA7668"/>
    <w:rsid w:val="7BFE5CB7"/>
    <w:rsid w:val="7CFF26AE"/>
    <w:rsid w:val="7F1E312C"/>
    <w:rsid w:val="7F3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62B96-00A8-49CF-ADA6-2EE459DB2935}">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Words>
  <Characters>682</Characters>
  <Lines>5</Lines>
  <Paragraphs>1</Paragraphs>
  <TotalTime>17</TotalTime>
  <ScaleCrop>false</ScaleCrop>
  <LinksUpToDate>false</LinksUpToDate>
  <CharactersWithSpaces>800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2021-04-08T01:49:00Z</dcterms:created>
  <dc:creator>Administrator</dc:creator>
  <cp:lastModifiedBy>细雨流光</cp:lastModifiedBy>
  <cp:lastPrinted>2021-04-08T01:47:00Z</cp:lastPrinted>
  <dcterms:modified xsi:type="dcterms:W3CDTF">2021-04-09T08:54:56Z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43216FBDAC4B4640878FCD0344C4F8BC</vt:lpwstr>
  </property>
</Properties>
</file>